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944" w:rsidRDefault="00000000">
      <w:pPr>
        <w:spacing w:after="83"/>
        <w:ind w:left="0" w:firstLine="0"/>
      </w:pPr>
      <w:r>
        <w:rPr>
          <w:sz w:val="20"/>
        </w:rPr>
        <w:t xml:space="preserve"> </w:t>
      </w:r>
      <w:r>
        <w:t xml:space="preserve"> </w:t>
      </w:r>
    </w:p>
    <w:p w:rsidR="008C0944" w:rsidRDefault="00000000">
      <w:pPr>
        <w:spacing w:after="7"/>
        <w:ind w:left="96"/>
      </w:pPr>
      <w:r>
        <w:rPr>
          <w:b/>
        </w:rPr>
        <w:t xml:space="preserve">ÜRÜN ADI: </w:t>
      </w:r>
      <w:r>
        <w:t xml:space="preserve">AJİTATÖRLÜ TROMBOSİT İNKÜBATÖRÜ   </w:t>
      </w:r>
    </w:p>
    <w:p w:rsidR="008C0944" w:rsidRDefault="00000000">
      <w:pPr>
        <w:spacing w:after="34"/>
        <w:ind w:left="0" w:firstLine="0"/>
      </w:pPr>
      <w:r>
        <w:rPr>
          <w:sz w:val="20"/>
        </w:rPr>
        <w:t xml:space="preserve"> </w:t>
      </w:r>
      <w:r>
        <w:t xml:space="preserve"> </w:t>
      </w:r>
    </w:p>
    <w:p w:rsidR="008C0944" w:rsidRDefault="00000000">
      <w:pPr>
        <w:spacing w:after="261"/>
        <w:ind w:left="0" w:firstLine="0"/>
      </w:pPr>
      <w:r>
        <w:rPr>
          <w:sz w:val="12"/>
        </w:rPr>
        <w:t xml:space="preserve"> </w:t>
      </w:r>
      <w:r>
        <w:t xml:space="preserve"> </w:t>
      </w:r>
    </w:p>
    <w:p w:rsidR="008C0944" w:rsidRDefault="00000000">
      <w:pPr>
        <w:spacing w:after="49"/>
        <w:ind w:left="378" w:firstLine="0"/>
        <w:jc w:val="center"/>
      </w:pPr>
      <w:r>
        <w:rPr>
          <w:b/>
        </w:rPr>
        <w:t xml:space="preserve">TEKNİK ÖZELLİKLER </w:t>
      </w:r>
      <w:r>
        <w:t xml:space="preserve"> </w:t>
      </w:r>
    </w:p>
    <w:p w:rsidR="008C0944" w:rsidRDefault="00000000">
      <w:pPr>
        <w:spacing w:after="0"/>
        <w:ind w:left="0" w:firstLine="0"/>
      </w:pPr>
      <w:r>
        <w:rPr>
          <w:b/>
          <w:sz w:val="27"/>
        </w:rPr>
        <w:t xml:space="preserve"> </w:t>
      </w:r>
      <w:r>
        <w:t xml:space="preserve"> </w:t>
      </w:r>
    </w:p>
    <w:p w:rsidR="008C0944" w:rsidRDefault="00000000" w:rsidP="001468D1">
      <w:pPr>
        <w:numPr>
          <w:ilvl w:val="0"/>
          <w:numId w:val="1"/>
        </w:numPr>
        <w:ind w:hanging="360"/>
        <w:jc w:val="both"/>
      </w:pPr>
      <w:r>
        <w:t xml:space="preserve">Cihaz </w:t>
      </w:r>
      <w:r w:rsidR="00F55D74">
        <w:t>dik tip, kolay taşınabilir olmalıdır.</w:t>
      </w:r>
    </w:p>
    <w:p w:rsidR="00F55D74" w:rsidRDefault="00F55D74" w:rsidP="001468D1">
      <w:pPr>
        <w:numPr>
          <w:ilvl w:val="0"/>
          <w:numId w:val="1"/>
        </w:numPr>
        <w:ind w:hanging="360"/>
        <w:jc w:val="both"/>
      </w:pPr>
      <w:r>
        <w:t xml:space="preserve">İnkübatörün hacmi </w:t>
      </w:r>
      <w:r w:rsidR="00465AAB">
        <w:t>96</w:t>
      </w:r>
      <w:r>
        <w:t xml:space="preserve"> torba kapasiteli bir adet ajitatör alabilecek kapasitede olmalıdır.</w:t>
      </w:r>
    </w:p>
    <w:p w:rsidR="00F55D74" w:rsidRDefault="00F55D74" w:rsidP="001468D1">
      <w:pPr>
        <w:numPr>
          <w:ilvl w:val="0"/>
          <w:numId w:val="1"/>
        </w:numPr>
        <w:ind w:hanging="360"/>
        <w:jc w:val="both"/>
      </w:pPr>
      <w:r>
        <w:t>İnkübatör cam kapılı olmalı, üzerinde kapı kilidi bulunmalıdır.</w:t>
      </w:r>
    </w:p>
    <w:p w:rsidR="008C0944" w:rsidRDefault="00000000" w:rsidP="001468D1">
      <w:pPr>
        <w:numPr>
          <w:ilvl w:val="0"/>
          <w:numId w:val="1"/>
        </w:numPr>
        <w:ind w:hanging="360"/>
        <w:jc w:val="both"/>
      </w:pPr>
      <w:r>
        <w:t xml:space="preserve">Inkübatörde Dijital ekrandan </w:t>
      </w:r>
      <w:r w:rsidR="00F55D74">
        <w:t xml:space="preserve">anlık iç </w:t>
      </w:r>
      <w:r>
        <w:t xml:space="preserve">sıcaklık </w:t>
      </w:r>
      <w:r w:rsidR="00F55D74">
        <w:t>görünebilmelidir.</w:t>
      </w:r>
    </w:p>
    <w:p w:rsidR="008C0944" w:rsidRDefault="00000000" w:rsidP="001468D1">
      <w:pPr>
        <w:numPr>
          <w:ilvl w:val="0"/>
          <w:numId w:val="1"/>
        </w:numPr>
        <w:ind w:hanging="360"/>
        <w:jc w:val="both"/>
      </w:pPr>
      <w:r>
        <w:t xml:space="preserve">İnkübatör </w:t>
      </w:r>
      <w:r w:rsidR="001468D1">
        <w:t>18-</w:t>
      </w:r>
      <w:r>
        <w:t xml:space="preserve"> 22 derece arasında set edilebilmelidir.</w:t>
      </w:r>
    </w:p>
    <w:p w:rsidR="008C0944" w:rsidRDefault="00000000" w:rsidP="001468D1">
      <w:pPr>
        <w:numPr>
          <w:ilvl w:val="0"/>
          <w:numId w:val="1"/>
        </w:numPr>
        <w:ind w:hanging="360"/>
        <w:jc w:val="both"/>
      </w:pPr>
      <w:r>
        <w:t>İnkübatörde alarm sistemi bulunmalıdır.</w:t>
      </w:r>
    </w:p>
    <w:p w:rsidR="00F55D74" w:rsidRDefault="00F55D74" w:rsidP="001468D1">
      <w:pPr>
        <w:numPr>
          <w:ilvl w:val="0"/>
          <w:numId w:val="1"/>
        </w:numPr>
        <w:spacing w:after="14" w:line="339" w:lineRule="auto"/>
        <w:ind w:hanging="360"/>
        <w:jc w:val="both"/>
      </w:pPr>
      <w:r>
        <w:t>İnkübatör elektrik kesilmesinde, üzerindeki kendi kendine şarj edilebilir batarya sayesinde ekranı çalıştırabilmelidir.</w:t>
      </w:r>
    </w:p>
    <w:p w:rsidR="00F55D74" w:rsidRDefault="00F55D74" w:rsidP="001468D1">
      <w:pPr>
        <w:numPr>
          <w:ilvl w:val="0"/>
          <w:numId w:val="1"/>
        </w:numPr>
        <w:spacing w:after="14" w:line="339" w:lineRule="auto"/>
        <w:ind w:hanging="360"/>
        <w:jc w:val="both"/>
      </w:pPr>
      <w:r>
        <w:t>İnkübatör sıcaklık sapmalarında uyarıcı sesli veya görsel alarm sistemi vermelidir.</w:t>
      </w:r>
    </w:p>
    <w:p w:rsidR="00F55D74" w:rsidRDefault="00F55D74" w:rsidP="001468D1">
      <w:pPr>
        <w:numPr>
          <w:ilvl w:val="0"/>
          <w:numId w:val="1"/>
        </w:numPr>
        <w:ind w:hanging="360"/>
        <w:jc w:val="both"/>
      </w:pPr>
      <w:r>
        <w:t>Cihazda elektrik kesintilerinde sesli alarm devreye girmelidir.</w:t>
      </w:r>
    </w:p>
    <w:p w:rsidR="008C0944" w:rsidRDefault="00000000" w:rsidP="001468D1">
      <w:pPr>
        <w:numPr>
          <w:ilvl w:val="0"/>
          <w:numId w:val="1"/>
        </w:numPr>
        <w:ind w:hanging="360"/>
        <w:jc w:val="both"/>
      </w:pPr>
      <w:r>
        <w:t>Sallanma hareketi, kapak açıldığında otomatik olarak durmalıdır.</w:t>
      </w:r>
    </w:p>
    <w:p w:rsidR="001468D1" w:rsidRDefault="00000000" w:rsidP="001468D1">
      <w:pPr>
        <w:numPr>
          <w:ilvl w:val="0"/>
          <w:numId w:val="1"/>
        </w:numPr>
        <w:ind w:hanging="360"/>
        <w:jc w:val="both"/>
      </w:pPr>
      <w:r>
        <w:t>Cihazda Hava sirkülasyonlu, bakım gerektirmeyen motor olmalıdır.</w:t>
      </w:r>
    </w:p>
    <w:p w:rsidR="001468D1" w:rsidRDefault="001468D1" w:rsidP="001468D1">
      <w:pPr>
        <w:numPr>
          <w:ilvl w:val="0"/>
          <w:numId w:val="1"/>
        </w:numPr>
        <w:ind w:hanging="360"/>
        <w:jc w:val="both"/>
      </w:pPr>
      <w:r>
        <w:t>İnkübatörün kompresör bölümü kolay bakım/onarım acısından cihazın üst kısmında bulunmalıdır.</w:t>
      </w:r>
    </w:p>
    <w:p w:rsidR="001468D1" w:rsidRDefault="00000000" w:rsidP="001468D1">
      <w:pPr>
        <w:numPr>
          <w:ilvl w:val="0"/>
          <w:numId w:val="1"/>
        </w:numPr>
        <w:ind w:right="-565" w:hanging="360"/>
        <w:jc w:val="both"/>
      </w:pPr>
      <w:r>
        <w:t>İnkübatöre ücreti karşılığında istenildiğinde 7 günlük çembersel kaydedicici takıl</w:t>
      </w:r>
      <w:r w:rsidR="00F55D74">
        <w:t>abilmelidir</w:t>
      </w:r>
      <w:r>
        <w:t>.</w:t>
      </w:r>
    </w:p>
    <w:p w:rsidR="008C0944" w:rsidRDefault="001468D1" w:rsidP="001468D1">
      <w:pPr>
        <w:numPr>
          <w:ilvl w:val="0"/>
          <w:numId w:val="1"/>
        </w:numPr>
        <w:ind w:right="-565" w:hanging="360"/>
        <w:jc w:val="both"/>
      </w:pPr>
      <w:r>
        <w:t>İnkübatörde üzerinde 1 adet harici dijital kaydedici olmalıdır. Bu kaydedici üzerinden bilgisayar ortamında veri takibi ve geriye dönük ısı kayıtlarının çıktısı alınabilmelidir.</w:t>
      </w:r>
    </w:p>
    <w:p w:rsidR="008C0944" w:rsidRDefault="00F55D74" w:rsidP="001468D1">
      <w:pPr>
        <w:numPr>
          <w:ilvl w:val="0"/>
          <w:numId w:val="1"/>
        </w:numPr>
        <w:spacing w:after="10" w:line="348" w:lineRule="auto"/>
        <w:ind w:hanging="360"/>
        <w:jc w:val="both"/>
      </w:pPr>
      <w:r>
        <w:t xml:space="preserve">İnkübatör içerisindeki sistemi sayesinde elektrik kesintilerinde ayrıca ajitatörü en az </w:t>
      </w:r>
      <w:r w:rsidR="00465AAB">
        <w:t xml:space="preserve">20 </w:t>
      </w:r>
      <w:r w:rsidR="001468D1">
        <w:t xml:space="preserve">dk </w:t>
      </w:r>
      <w:r>
        <w:t>(+- 5</w:t>
      </w:r>
      <w:r w:rsidR="001468D1">
        <w:t xml:space="preserve"> </w:t>
      </w:r>
      <w:r>
        <w:t>dk) çalıştırabilmelidir.</w:t>
      </w:r>
    </w:p>
    <w:p w:rsidR="001468D1" w:rsidRDefault="001468D1" w:rsidP="001468D1">
      <w:pPr>
        <w:numPr>
          <w:ilvl w:val="0"/>
          <w:numId w:val="1"/>
        </w:numPr>
        <w:ind w:hanging="360"/>
        <w:jc w:val="both"/>
      </w:pPr>
      <w:r>
        <w:t xml:space="preserve">Cihazla içerisinde 1 adet </w:t>
      </w:r>
      <w:r w:rsidR="00465AAB">
        <w:t>96</w:t>
      </w:r>
      <w:r>
        <w:t xml:space="preserve"> torba kapasiteli ajitatör olmalıdır.</w:t>
      </w:r>
    </w:p>
    <w:p w:rsidR="00F55D74" w:rsidRDefault="00F55D74" w:rsidP="001468D1">
      <w:pPr>
        <w:numPr>
          <w:ilvl w:val="0"/>
          <w:numId w:val="1"/>
        </w:numPr>
        <w:spacing w:after="0" w:line="356" w:lineRule="auto"/>
        <w:ind w:hanging="360"/>
        <w:jc w:val="both"/>
      </w:pPr>
      <w:r>
        <w:t>Ajitatörün tepsileri fırın boyalı olmalı ve üzerindeki delikler sayesinde bütün torbaların hava ile iyi teması sağlanmalıdır.</w:t>
      </w:r>
    </w:p>
    <w:p w:rsidR="008C0944" w:rsidRDefault="00000000" w:rsidP="001468D1">
      <w:pPr>
        <w:numPr>
          <w:ilvl w:val="0"/>
          <w:numId w:val="1"/>
        </w:numPr>
        <w:ind w:hanging="360"/>
        <w:jc w:val="both"/>
      </w:pPr>
      <w:r>
        <w:t>Ajitatör üzerinde açma kapama düğmesi olmalıdır.</w:t>
      </w:r>
    </w:p>
    <w:p w:rsidR="00F55D74" w:rsidRDefault="00F55D74" w:rsidP="001468D1">
      <w:pPr>
        <w:numPr>
          <w:ilvl w:val="0"/>
          <w:numId w:val="1"/>
        </w:numPr>
        <w:ind w:hanging="360"/>
        <w:jc w:val="both"/>
      </w:pPr>
      <w:r>
        <w:t>Sallanma hızı asgari 50 ila 60 r.p.m. arasında olmalıdır.</w:t>
      </w:r>
    </w:p>
    <w:p w:rsidR="008C0944" w:rsidRDefault="00000000" w:rsidP="001468D1">
      <w:pPr>
        <w:numPr>
          <w:ilvl w:val="0"/>
          <w:numId w:val="1"/>
        </w:numPr>
        <w:spacing w:after="71"/>
        <w:ind w:hanging="360"/>
        <w:jc w:val="both"/>
      </w:pPr>
      <w:r>
        <w:t>Cihazlar sessiz çalışmalıdır.</w:t>
      </w:r>
    </w:p>
    <w:p w:rsidR="008C0944" w:rsidRDefault="00000000" w:rsidP="001468D1">
      <w:pPr>
        <w:numPr>
          <w:ilvl w:val="0"/>
          <w:numId w:val="1"/>
        </w:numPr>
        <w:ind w:hanging="360"/>
        <w:jc w:val="both"/>
      </w:pPr>
      <w:r>
        <w:t>Cihazlar 220 V, 50 Hz, 0.20 A ile çalışmalıdır.</w:t>
      </w:r>
    </w:p>
    <w:p w:rsidR="008C0944" w:rsidRDefault="00000000" w:rsidP="001468D1">
      <w:pPr>
        <w:numPr>
          <w:ilvl w:val="0"/>
          <w:numId w:val="1"/>
        </w:numPr>
        <w:ind w:hanging="360"/>
        <w:jc w:val="both"/>
      </w:pPr>
      <w:r>
        <w:t>Cihazlar ıso 9001:2015 ve ıso 13485:2016 belgelerine sahip olmalıdır.</w:t>
      </w:r>
    </w:p>
    <w:p w:rsidR="008C0944" w:rsidRDefault="001468D1" w:rsidP="001468D1">
      <w:pPr>
        <w:numPr>
          <w:ilvl w:val="0"/>
          <w:numId w:val="1"/>
        </w:numPr>
        <w:ind w:hanging="360"/>
        <w:jc w:val="both"/>
      </w:pPr>
      <w:r>
        <w:t>İnkübatör ölçüleri 65x63x</w:t>
      </w:r>
      <w:r w:rsidR="00465AAB">
        <w:t>115</w:t>
      </w:r>
      <w:r>
        <w:t xml:space="preserve"> (cm +-5) olmalıdır.</w:t>
      </w:r>
    </w:p>
    <w:p w:rsidR="008C0944" w:rsidRDefault="00000000" w:rsidP="001468D1">
      <w:pPr>
        <w:numPr>
          <w:ilvl w:val="0"/>
          <w:numId w:val="1"/>
        </w:numPr>
        <w:spacing w:after="0"/>
        <w:ind w:hanging="360"/>
        <w:jc w:val="both"/>
      </w:pPr>
      <w:r>
        <w:t xml:space="preserve">Cihazlar sağlık bakanlığı ürün takip sistemi </w:t>
      </w:r>
      <w:r w:rsidR="001468D1">
        <w:t>(ÜTS)</w:t>
      </w:r>
      <w:r>
        <w:t xml:space="preserve"> Kayıtlı olmalıdır.</w:t>
      </w:r>
    </w:p>
    <w:p w:rsidR="008C0944" w:rsidRDefault="00000000">
      <w:pPr>
        <w:spacing w:after="12"/>
        <w:ind w:left="0" w:firstLine="0"/>
      </w:pPr>
      <w:r>
        <w:t xml:space="preserve">  </w:t>
      </w:r>
    </w:p>
    <w:p w:rsidR="008C0944" w:rsidRDefault="00000000">
      <w:pPr>
        <w:spacing w:after="65"/>
        <w:ind w:left="0" w:firstLine="0"/>
      </w:pPr>
      <w:r>
        <w:rPr>
          <w:sz w:val="19"/>
        </w:rPr>
        <w:t xml:space="preserve"> </w:t>
      </w:r>
      <w:r>
        <w:t xml:space="preserve"> </w:t>
      </w:r>
    </w:p>
    <w:p w:rsidR="008C0944" w:rsidRDefault="00000000">
      <w:pPr>
        <w:spacing w:after="0"/>
        <w:ind w:left="475" w:firstLine="0"/>
      </w:pPr>
      <w:r>
        <w:t xml:space="preserve">  </w:t>
      </w:r>
    </w:p>
    <w:sectPr w:rsidR="008C0944">
      <w:pgSz w:w="11911" w:h="16841"/>
      <w:pgMar w:top="1440" w:right="1677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14B18"/>
    <w:multiLevelType w:val="hybridMultilevel"/>
    <w:tmpl w:val="C73E1938"/>
    <w:lvl w:ilvl="0" w:tplc="7EF63FF2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9E6AD6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40BE90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E0E87C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7884AC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8AB1A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06EE6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8B90C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ECCD6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061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44"/>
    <w:rsid w:val="001468D1"/>
    <w:rsid w:val="00465AAB"/>
    <w:rsid w:val="00831590"/>
    <w:rsid w:val="008C0944"/>
    <w:rsid w:val="00F5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3F21"/>
  <w15:docId w15:val="{C4EE3813-7770-45BF-9CD6-B0A47687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7"/>
      <w:ind w:left="111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cp:lastModifiedBy>kemal güler</cp:lastModifiedBy>
  <cp:revision>3</cp:revision>
  <dcterms:created xsi:type="dcterms:W3CDTF">2023-03-02T08:10:00Z</dcterms:created>
  <dcterms:modified xsi:type="dcterms:W3CDTF">2023-06-09T08:27:00Z</dcterms:modified>
</cp:coreProperties>
</file>